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01" w:rsidRPr="004C7301" w:rsidRDefault="004C7301" w:rsidP="004C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4C730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4C7301">
        <w:rPr>
          <w:rFonts w:ascii="MS Sans Serif" w:eastAsia="Times New Roman" w:hAnsi="MS Sans Serif" w:cs="Times New Roman"/>
          <w:b/>
          <w:bCs/>
          <w:sz w:val="40"/>
          <w:szCs w:val="40"/>
          <w:lang w:eastAsia="bg-BG"/>
        </w:rPr>
        <w:t>РЕШЕНИЕ</w:t>
      </w:r>
      <w:bookmarkStart w:id="0" w:name="_GoBack"/>
      <w:bookmarkEnd w:id="0"/>
      <w:r w:rsidRPr="004C7301">
        <w:rPr>
          <w:rFonts w:ascii="Times New Roman" w:eastAsia="Times New Roman" w:hAnsi="Times New Roman" w:cs="Times New Roman"/>
          <w:sz w:val="40"/>
          <w:szCs w:val="40"/>
          <w:lang w:eastAsia="bg-BG"/>
        </w:rPr>
        <w:br/>
      </w:r>
      <w:r w:rsidRPr="004C730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4C7301">
        <w:rPr>
          <w:rFonts w:ascii="MS Sans Serif" w:eastAsia="Times New Roman" w:hAnsi="MS Sans Serif" w:cs="Times New Roman"/>
          <w:b/>
          <w:bCs/>
          <w:sz w:val="32"/>
          <w:szCs w:val="32"/>
          <w:lang w:eastAsia="bg-BG"/>
        </w:rPr>
        <w:t>№ 17222</w:t>
      </w:r>
      <w:r w:rsidRPr="004C7301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</w:r>
      <w:r w:rsidRPr="004C7301">
        <w:rPr>
          <w:rFonts w:ascii="MS Sans Serif" w:eastAsia="Times New Roman" w:hAnsi="MS Sans Serif" w:cs="Times New Roman"/>
          <w:b/>
          <w:bCs/>
          <w:sz w:val="32"/>
          <w:szCs w:val="32"/>
          <w:lang w:eastAsia="bg-BG"/>
        </w:rPr>
        <w:t>София, 19.12.2013</w:t>
      </w:r>
      <w:r w:rsidRPr="004C730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4C730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4C7301">
        <w:rPr>
          <w:rFonts w:ascii="MS Sans Serif" w:eastAsia="Times New Roman" w:hAnsi="MS Sans Serif" w:cs="Times New Roman"/>
          <w:b/>
          <w:bCs/>
          <w:sz w:val="32"/>
          <w:szCs w:val="32"/>
          <w:lang w:eastAsia="bg-BG"/>
        </w:rPr>
        <w:t>В ИМЕТО НА НАРОДА</w:t>
      </w:r>
    </w:p>
    <w:p w:rsidR="004C7301" w:rsidRPr="004C7301" w:rsidRDefault="004C7301" w:rsidP="004C73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30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4C7301">
        <w:rPr>
          <w:rFonts w:ascii="MS Sans Serif" w:eastAsia="Times New Roman" w:hAnsi="MS Sans Serif" w:cs="Times New Roman"/>
          <w:b/>
          <w:bCs/>
          <w:sz w:val="27"/>
          <w:szCs w:val="27"/>
          <w:lang w:eastAsia="bg-BG"/>
        </w:rPr>
        <w:t xml:space="preserve">Върховният административен съд на Република България - Трето отделение, </w:t>
      </w:r>
      <w:r w:rsidRPr="004C7301">
        <w:rPr>
          <w:rFonts w:ascii="MS Sans Serif" w:eastAsia="Times New Roman" w:hAnsi="MS Sans Serif" w:cs="Times New Roman"/>
          <w:sz w:val="27"/>
          <w:szCs w:val="27"/>
          <w:lang w:eastAsia="bg-BG"/>
        </w:rPr>
        <w:t>в съдебно заседание на осемнадесети декември две хиляди и тринадесета година в състав: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9"/>
        <w:gridCol w:w="3703"/>
      </w:tblGrid>
      <w:tr w:rsidR="004C7301" w:rsidRPr="004C7301" w:rsidTr="004C7301">
        <w:trPr>
          <w:tblCellSpacing w:w="0" w:type="dxa"/>
        </w:trPr>
        <w:tc>
          <w:tcPr>
            <w:tcW w:w="5910" w:type="dxa"/>
            <w:hideMark/>
          </w:tcPr>
          <w:p w:rsidR="004C7301" w:rsidRPr="004C7301" w:rsidRDefault="004C7301" w:rsidP="004C7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7301">
              <w:rPr>
                <w:rFonts w:ascii="MS Sans Serif" w:eastAsia="Times New Roman" w:hAnsi="MS Sans Serif" w:cs="Times New Roman"/>
                <w:b/>
                <w:bCs/>
                <w:sz w:val="27"/>
                <w:szCs w:val="27"/>
                <w:lang w:eastAsia="bg-BG"/>
              </w:rPr>
              <w:t>ПРЕДСЕДАТЕЛ:</w:t>
            </w:r>
          </w:p>
        </w:tc>
        <w:tc>
          <w:tcPr>
            <w:tcW w:w="4080" w:type="dxa"/>
            <w:hideMark/>
          </w:tcPr>
          <w:p w:rsidR="004C7301" w:rsidRPr="004C7301" w:rsidRDefault="004C7301" w:rsidP="004C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7301">
              <w:rPr>
                <w:rFonts w:ascii="MS Sans Serif" w:eastAsia="Times New Roman" w:hAnsi="MS Sans Serif" w:cs="Times New Roman"/>
                <w:sz w:val="27"/>
                <w:szCs w:val="27"/>
                <w:lang w:eastAsia="bg-BG"/>
              </w:rPr>
              <w:t>ВАНЯ ПУНЕВА</w:t>
            </w:r>
          </w:p>
        </w:tc>
      </w:tr>
      <w:tr w:rsidR="004C7301" w:rsidRPr="004C7301" w:rsidTr="004C7301">
        <w:trPr>
          <w:tblCellSpacing w:w="0" w:type="dxa"/>
        </w:trPr>
        <w:tc>
          <w:tcPr>
            <w:tcW w:w="5910" w:type="dxa"/>
            <w:hideMark/>
          </w:tcPr>
          <w:p w:rsidR="004C7301" w:rsidRPr="004C7301" w:rsidRDefault="004C7301" w:rsidP="004C7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7301">
              <w:rPr>
                <w:rFonts w:ascii="MS Sans Serif" w:eastAsia="Times New Roman" w:hAnsi="MS Sans Serif" w:cs="Times New Roman"/>
                <w:b/>
                <w:bCs/>
                <w:sz w:val="27"/>
                <w:szCs w:val="27"/>
                <w:lang w:eastAsia="bg-BG"/>
              </w:rPr>
              <w:t>ЧЛЕНОВЕ:</w:t>
            </w:r>
          </w:p>
        </w:tc>
        <w:tc>
          <w:tcPr>
            <w:tcW w:w="4080" w:type="dxa"/>
            <w:hideMark/>
          </w:tcPr>
          <w:p w:rsidR="004C7301" w:rsidRPr="004C7301" w:rsidRDefault="004C7301" w:rsidP="004C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7301">
              <w:rPr>
                <w:rFonts w:ascii="MS Sans Serif" w:eastAsia="Times New Roman" w:hAnsi="MS Sans Serif" w:cs="Times New Roman"/>
                <w:sz w:val="27"/>
                <w:szCs w:val="27"/>
                <w:lang w:eastAsia="bg-BG"/>
              </w:rPr>
              <w:t>СРЕБРИНА ХРИСТОВА</w:t>
            </w:r>
            <w:r w:rsidRPr="004C7301">
              <w:rPr>
                <w:rFonts w:ascii="MS Sans Serif" w:eastAsia="Times New Roman" w:hAnsi="MS Sans Serif" w:cs="Times New Roman"/>
                <w:sz w:val="27"/>
                <w:szCs w:val="27"/>
                <w:lang w:eastAsia="bg-BG"/>
              </w:rPr>
              <w:br/>
              <w:t>ПЕТЪР СТОЯНОВ</w:t>
            </w:r>
          </w:p>
        </w:tc>
      </w:tr>
    </w:tbl>
    <w:p w:rsidR="004C7301" w:rsidRPr="004C7301" w:rsidRDefault="004C7301" w:rsidP="004C73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3675"/>
        <w:gridCol w:w="2760"/>
      </w:tblGrid>
      <w:tr w:rsidR="004C7301" w:rsidRPr="004C7301" w:rsidTr="004C7301">
        <w:trPr>
          <w:tblCellSpacing w:w="0" w:type="dxa"/>
        </w:trPr>
        <w:tc>
          <w:tcPr>
            <w:tcW w:w="2415" w:type="dxa"/>
            <w:hideMark/>
          </w:tcPr>
          <w:p w:rsidR="004C7301" w:rsidRPr="004C7301" w:rsidRDefault="004C7301" w:rsidP="004C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7301">
              <w:rPr>
                <w:rFonts w:ascii="MS Sans Serif" w:eastAsia="Times New Roman" w:hAnsi="MS Sans Serif" w:cs="Times New Roman"/>
                <w:sz w:val="27"/>
                <w:szCs w:val="27"/>
                <w:lang w:eastAsia="bg-BG"/>
              </w:rPr>
              <w:t xml:space="preserve">при секретар </w:t>
            </w:r>
          </w:p>
        </w:tc>
        <w:tc>
          <w:tcPr>
            <w:tcW w:w="3675" w:type="dxa"/>
            <w:hideMark/>
          </w:tcPr>
          <w:p w:rsidR="004C7301" w:rsidRPr="004C7301" w:rsidRDefault="004C7301" w:rsidP="004C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7301">
              <w:rPr>
                <w:rFonts w:ascii="MS Sans Serif" w:eastAsia="Times New Roman" w:hAnsi="MS Sans Serif" w:cs="Times New Roman"/>
                <w:sz w:val="27"/>
                <w:szCs w:val="27"/>
                <w:lang w:eastAsia="bg-BG"/>
              </w:rPr>
              <w:t xml:space="preserve">Соня Методиева </w:t>
            </w:r>
          </w:p>
        </w:tc>
        <w:tc>
          <w:tcPr>
            <w:tcW w:w="2760" w:type="dxa"/>
            <w:hideMark/>
          </w:tcPr>
          <w:p w:rsidR="004C7301" w:rsidRPr="004C7301" w:rsidRDefault="004C7301" w:rsidP="004C7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7301">
              <w:rPr>
                <w:rFonts w:ascii="MS Sans Serif" w:eastAsia="Times New Roman" w:hAnsi="MS Sans Serif" w:cs="Times New Roman"/>
                <w:sz w:val="27"/>
                <w:szCs w:val="27"/>
                <w:lang w:eastAsia="bg-BG"/>
              </w:rPr>
              <w:t>и с участието</w:t>
            </w:r>
          </w:p>
        </w:tc>
      </w:tr>
      <w:tr w:rsidR="004C7301" w:rsidRPr="004C7301" w:rsidTr="004C7301">
        <w:trPr>
          <w:tblCellSpacing w:w="0" w:type="dxa"/>
        </w:trPr>
        <w:tc>
          <w:tcPr>
            <w:tcW w:w="2415" w:type="dxa"/>
            <w:hideMark/>
          </w:tcPr>
          <w:p w:rsidR="004C7301" w:rsidRPr="004C7301" w:rsidRDefault="004C7301" w:rsidP="004C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7301">
              <w:rPr>
                <w:rFonts w:ascii="MS Sans Serif" w:eastAsia="Times New Roman" w:hAnsi="MS Sans Serif" w:cs="Times New Roman"/>
                <w:sz w:val="27"/>
                <w:szCs w:val="27"/>
                <w:lang w:eastAsia="bg-BG"/>
              </w:rPr>
              <w:t xml:space="preserve">на прокурора </w:t>
            </w:r>
          </w:p>
        </w:tc>
        <w:tc>
          <w:tcPr>
            <w:tcW w:w="3675" w:type="dxa"/>
            <w:hideMark/>
          </w:tcPr>
          <w:p w:rsidR="004C7301" w:rsidRPr="004C7301" w:rsidRDefault="004C7301" w:rsidP="004C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7301">
              <w:rPr>
                <w:rFonts w:ascii="MS Sans Serif" w:eastAsia="Times New Roman" w:hAnsi="MS Sans Serif" w:cs="Times New Roman"/>
                <w:sz w:val="27"/>
                <w:szCs w:val="27"/>
                <w:lang w:eastAsia="bg-BG"/>
              </w:rPr>
              <w:t>Симона Попова</w:t>
            </w:r>
          </w:p>
        </w:tc>
        <w:tc>
          <w:tcPr>
            <w:tcW w:w="2760" w:type="dxa"/>
            <w:hideMark/>
          </w:tcPr>
          <w:p w:rsidR="004C7301" w:rsidRPr="004C7301" w:rsidRDefault="004C7301" w:rsidP="004C7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7301">
              <w:rPr>
                <w:rFonts w:ascii="MS Sans Serif" w:eastAsia="Times New Roman" w:hAnsi="MS Sans Serif" w:cs="Times New Roman"/>
                <w:sz w:val="27"/>
                <w:szCs w:val="27"/>
                <w:lang w:eastAsia="bg-BG"/>
              </w:rPr>
              <w:t>изслуша докладваното</w:t>
            </w:r>
          </w:p>
        </w:tc>
      </w:tr>
      <w:tr w:rsidR="004C7301" w:rsidRPr="004C7301" w:rsidTr="004C7301">
        <w:trPr>
          <w:tblCellSpacing w:w="0" w:type="dxa"/>
        </w:trPr>
        <w:tc>
          <w:tcPr>
            <w:tcW w:w="2415" w:type="dxa"/>
            <w:hideMark/>
          </w:tcPr>
          <w:p w:rsidR="004C7301" w:rsidRPr="004C7301" w:rsidRDefault="004C7301" w:rsidP="004C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7301">
              <w:rPr>
                <w:rFonts w:ascii="MS Sans Serif" w:eastAsia="Times New Roman" w:hAnsi="MS Sans Serif" w:cs="Times New Roman"/>
                <w:sz w:val="27"/>
                <w:szCs w:val="27"/>
                <w:lang w:eastAsia="bg-BG"/>
              </w:rPr>
              <w:t>от съдията</w:t>
            </w:r>
          </w:p>
        </w:tc>
        <w:tc>
          <w:tcPr>
            <w:tcW w:w="3675" w:type="dxa"/>
            <w:hideMark/>
          </w:tcPr>
          <w:p w:rsidR="004C7301" w:rsidRPr="004C7301" w:rsidRDefault="004C7301" w:rsidP="004C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7301">
              <w:rPr>
                <w:rFonts w:ascii="MS Sans Serif" w:eastAsia="Times New Roman" w:hAnsi="MS Sans Serif" w:cs="Times New Roman"/>
                <w:sz w:val="27"/>
                <w:szCs w:val="27"/>
                <w:lang w:eastAsia="bg-BG"/>
              </w:rPr>
              <w:t>СРЕБРИНА ХРИСТОВА</w:t>
            </w:r>
          </w:p>
        </w:tc>
        <w:tc>
          <w:tcPr>
            <w:tcW w:w="2760" w:type="dxa"/>
            <w:hideMark/>
          </w:tcPr>
          <w:p w:rsidR="004C7301" w:rsidRPr="004C7301" w:rsidRDefault="004C7301" w:rsidP="004C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73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65F9F29" wp14:editId="1D699ED2">
                  <wp:extent cx="9525" cy="9525"/>
                  <wp:effectExtent l="0" t="0" r="0" b="0"/>
                  <wp:docPr id="1" name="Картина 1" descr="http://www.sac.government.bg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ac.government.bg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301" w:rsidRPr="004C7301" w:rsidTr="004C7301">
        <w:trPr>
          <w:tblCellSpacing w:w="0" w:type="dxa"/>
        </w:trPr>
        <w:tc>
          <w:tcPr>
            <w:tcW w:w="8850" w:type="dxa"/>
            <w:gridSpan w:val="3"/>
            <w:hideMark/>
          </w:tcPr>
          <w:p w:rsidR="004C7301" w:rsidRPr="004C7301" w:rsidRDefault="004C7301" w:rsidP="004C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7301">
              <w:rPr>
                <w:rFonts w:ascii="MS Sans Serif" w:eastAsia="Times New Roman" w:hAnsi="MS Sans Serif" w:cs="Times New Roman"/>
                <w:sz w:val="27"/>
                <w:szCs w:val="27"/>
                <w:lang w:eastAsia="bg-BG"/>
              </w:rPr>
              <w:t xml:space="preserve">по </w:t>
            </w:r>
            <w:proofErr w:type="spellStart"/>
            <w:r w:rsidRPr="004C7301">
              <w:rPr>
                <w:rFonts w:ascii="MS Sans Serif" w:eastAsia="Times New Roman" w:hAnsi="MS Sans Serif" w:cs="Times New Roman"/>
                <w:sz w:val="27"/>
                <w:szCs w:val="27"/>
                <w:lang w:eastAsia="bg-BG"/>
              </w:rPr>
              <w:t>адм</w:t>
            </w:r>
            <w:proofErr w:type="spellEnd"/>
            <w:r w:rsidRPr="004C7301">
              <w:rPr>
                <w:rFonts w:ascii="MS Sans Serif" w:eastAsia="Times New Roman" w:hAnsi="MS Sans Serif" w:cs="Times New Roman"/>
                <w:sz w:val="27"/>
                <w:szCs w:val="27"/>
                <w:lang w:eastAsia="bg-BG"/>
              </w:rPr>
              <w:t>. дело № 9148/2013</w:t>
            </w:r>
            <w:r w:rsidRPr="004C7301">
              <w:rPr>
                <w:rFonts w:ascii="MS Sans Serif" w:eastAsia="Times New Roman" w:hAnsi="MS Sans Serif" w:cs="Times New Roman"/>
                <w:b/>
                <w:bCs/>
                <w:sz w:val="27"/>
                <w:szCs w:val="27"/>
                <w:lang w:eastAsia="bg-BG"/>
              </w:rPr>
              <w:t xml:space="preserve">. </w:t>
            </w:r>
            <w:r w:rsidRPr="004C7301">
              <w:rPr>
                <w:rFonts w:ascii="MS Sans Serif" w:eastAsia="Times New Roman" w:hAnsi="MS Sans Serif" w:cs="Times New Roman"/>
                <w:noProof/>
                <w:color w:val="0000FF"/>
                <w:sz w:val="27"/>
                <w:szCs w:val="27"/>
                <w:lang w:eastAsia="bg-BG"/>
              </w:rPr>
              <w:drawing>
                <wp:inline distT="0" distB="0" distL="0" distR="0" wp14:anchorId="05A2E5DD" wp14:editId="5558F32D">
                  <wp:extent cx="114300" cy="133350"/>
                  <wp:effectExtent l="0" t="0" r="0" b="0"/>
                  <wp:docPr id="2" name="Картина 2" descr="Document Link Icon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ocument Link Icon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7301" w:rsidRPr="004C7301" w:rsidRDefault="004C7301" w:rsidP="004C730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C730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4C730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 xml:space="preserve">Производството по чл. 208 и сл. от АПК е образувано по касационна жалба на Общински съвет Севлиево, чрез председателя Явор Кънчев Памукчиев, срещу решение № 29 от 07.05.2013 година по </w:t>
      </w:r>
      <w:proofErr w:type="spellStart"/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>адм</w:t>
      </w:r>
      <w:proofErr w:type="spellEnd"/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>.д. № 4 / 2013 година на Административен съд Габрово с доводи, че е неправилно, поради което следва да бъде отменено със законните последици.</w:t>
      </w:r>
      <w:r w:rsidRPr="004C7301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 xml:space="preserve">Ответникът „ИДЕАЛ СТАНДАРТ – ВИДИМА” АД, гр. Севлиево, представляван от изпълнителния директор Красимир Христов </w:t>
      </w:r>
      <w:proofErr w:type="spellStart"/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>Копчев</w:t>
      </w:r>
      <w:proofErr w:type="spellEnd"/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>, чрез процесуалния си представител адвокат Николина Николова – Генова, поддържа, че касационната жалба е неоснователна и затова следва да бъде оставена без уважение, с присъждане на направените разноски по делото.</w:t>
      </w:r>
      <w:r w:rsidRPr="004C7301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>Представителят на Върховна административна прокуратура дава заключение, че не са налице касационни основания и затова решението следва да бъде оставено в сила.</w:t>
      </w:r>
      <w:r w:rsidRPr="004C7301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>Върховният административен съд, като взе предвид становищата на страните и провери решението при спазване разпоредбата на чл. 218 от АПК, прие за установено следното:</w:t>
      </w:r>
      <w:r w:rsidRPr="004C7301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>Касационната жалба е подадена в срок от надлежна страна и е процесуално допустима.</w:t>
      </w:r>
      <w:r w:rsidRPr="004C7301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>Разгледана по същество е НЕОСНОВАТЕЛНА.</w:t>
      </w:r>
      <w:r w:rsidRPr="004C7301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 xml:space="preserve">С посоченото решение, в производство по чл. 185 и сл. от АПК, е отменен чл. 15 ал. 1 от Наредбата за определянето и администрирането на местните такси и цени на услуги на територията на община Севлиево, прието с Решение № 184 от 31.10.2012 година по протокол № 14 от същата дата на </w:t>
      </w:r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lastRenderedPageBreak/>
        <w:t>Общински съвет Севлиево.</w:t>
      </w:r>
      <w:r w:rsidRPr="004C7301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 xml:space="preserve">Прието е, че е налице </w:t>
      </w:r>
      <w:proofErr w:type="spellStart"/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>отменителното</w:t>
      </w:r>
      <w:proofErr w:type="spellEnd"/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 xml:space="preserve"> основание на чл. 146 т. 2 и т. 4 във връзка с чл. 196 от АПК – неспазване на установената форма и противоречие с материалния закон, поради което жалбата е основателна и като такава следва да бъде уважена.</w:t>
      </w:r>
      <w:r w:rsidRPr="004C7301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 xml:space="preserve">Спорът е разгледан и решен при спазване на </w:t>
      </w:r>
      <w:proofErr w:type="spellStart"/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>съдопроизводствените</w:t>
      </w:r>
      <w:proofErr w:type="spellEnd"/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 xml:space="preserve"> правила. При наличие на </w:t>
      </w:r>
      <w:proofErr w:type="spellStart"/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>относимите</w:t>
      </w:r>
      <w:proofErr w:type="spellEnd"/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 xml:space="preserve"> доказателства, които са анализирани подробно и задълбочено, са направени обосновани и законосъобразни изводи, които се споделят от настоящата инстанция.</w:t>
      </w:r>
      <w:r w:rsidRPr="004C7301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 xml:space="preserve">По делото правилно е прието, че </w:t>
      </w:r>
      <w:proofErr w:type="spellStart"/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>процесната</w:t>
      </w:r>
      <w:proofErr w:type="spellEnd"/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 xml:space="preserve"> Наредба е подзаконов нормативен акт по смисъла на чл. 75 ал. 1 от АПК, тъй като съдържа </w:t>
      </w:r>
      <w:proofErr w:type="spellStart"/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>административноправни</w:t>
      </w:r>
      <w:proofErr w:type="spellEnd"/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 xml:space="preserve"> норми, отнася се за неопределен и неограничен брой адресати и има многократно правно действие. Видно от приложените писмени доказателства, „ИДЕАЛ СТАНДАРТ – ВИДИМА” АД, гр. Севлиево, е от кръга на лицата, визирани в чл. 186 от АПК, поради което оспорването е допустимо. Същото е и основателно. С приемането на новата Наредба, редакцията на така оспорената разпоредба на чл. 15 ал. 1 е със следното съдържание: - „Размерът на таксата за битови отпадъци за имоти на физически и юридически лица се определя в размер пропорционален в промил на данъчната оценка, определена съгласно чл. 20 и чл. 21 от Закона за местните данъци и такси.” Предвид липсата на мотиви, не може да се направи извод поради какви причини Общинският съвет е приел размерът на таксата да се определя по реда на чл. 67 ал. 2 от ЗМДТ, както и в какво се състои невъзможността същата да се определя по реда на ал. 1 от същата разпоредба. Мотивите в предложението на Кмета на общината не съответстват на изискванията, заложени в разпоредбата на чл. 28 ал. 2 от ЗНА. С оглед служебното начало в административния процес и разпределението на </w:t>
      </w:r>
      <w:proofErr w:type="spellStart"/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>доказателствената</w:t>
      </w:r>
      <w:proofErr w:type="spellEnd"/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 xml:space="preserve"> тежест по реда на чл. 170 ал. 1 от АПК, с определение № 15 от 17.01.2013 година съдът е дал подробни указания на Общинския съвет да представи доказателства, </w:t>
      </w:r>
      <w:proofErr w:type="spellStart"/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>обсуславящи</w:t>
      </w:r>
      <w:proofErr w:type="spellEnd"/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 xml:space="preserve"> приемането на оспорената разпоредба, но въпреки дадената му възможност, той не е сторил това. Липсата на доказателства, събрани в хода на административното производство по приемането на чл. 15 ал. 1 от новата Наредба, които като съпътстващи издаването на акта са част от мотивите, обуславят незаконосъобразността на тази разпоредба. </w:t>
      </w:r>
      <w:r w:rsidRPr="004C7301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>Предвид изложеното, обосновано и законосъобразно е прието, че са налице основанията за оспорване по чл. 146 т. 2 и т. 4 от АПК.</w:t>
      </w:r>
      <w:r w:rsidRPr="004C7301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>Решението е валидно, допустимо и правилно и затова следва да бъде оставено в сила.</w:t>
      </w:r>
      <w:r w:rsidRPr="004C7301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>При този изход на делото, на ответника следва да се присъдят направените разноски за тази инстанция в размер на сумата 750.00 лева, представляваща заплатено адвокатско възнаграждение.</w:t>
      </w:r>
      <w:r w:rsidRPr="004C7301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lastRenderedPageBreak/>
        <w:t xml:space="preserve">Мотивиран от изложеното и на основание чл. 221 ал. 2 предложение първо от АПК, Върховният административен съд, Трето отделение </w:t>
      </w:r>
    </w:p>
    <w:p w:rsidR="004C7301" w:rsidRPr="004C7301" w:rsidRDefault="004C7301" w:rsidP="004C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C7301">
        <w:rPr>
          <w:rFonts w:ascii="MS Sans Serif" w:eastAsia="Times New Roman" w:hAnsi="MS Sans Serif" w:cs="Times New Roman"/>
          <w:b/>
          <w:bCs/>
          <w:sz w:val="28"/>
          <w:szCs w:val="28"/>
          <w:lang w:eastAsia="bg-BG"/>
        </w:rPr>
        <w:t>РЕШИ:</w:t>
      </w:r>
    </w:p>
    <w:p w:rsidR="004C7301" w:rsidRPr="004C7301" w:rsidRDefault="004C7301" w:rsidP="004C730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C7301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4C7301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 xml:space="preserve">ОСТАВЯ В СИЛА решение № 29 от 07.05.2013 година по </w:t>
      </w:r>
      <w:proofErr w:type="spellStart"/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>адм</w:t>
      </w:r>
      <w:proofErr w:type="spellEnd"/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>.д. № 4 / 2013 година на Административен съд Габрово.</w:t>
      </w:r>
      <w:r w:rsidRPr="004C7301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 xml:space="preserve">ОСЪЖДА Общински съвет Севлиево, представляван от председателя Явор Кънчев Памукчиев, да заплати на „ИДЕАЛ СТАНДАРТ – ВИДИМА” АД, гр. Севлиево, представляван от изпълнителния директор Красимир Христов </w:t>
      </w:r>
      <w:proofErr w:type="spellStart"/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>Копчев</w:t>
      </w:r>
      <w:proofErr w:type="spellEnd"/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>, сумата 750.00 / седемстотин и петдесет / лева, направени разноски по делото.</w:t>
      </w:r>
      <w:r w:rsidRPr="004C7301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4C7301">
        <w:rPr>
          <w:rFonts w:ascii="MS Sans Serif" w:eastAsia="Times New Roman" w:hAnsi="MS Sans Serif" w:cs="Times New Roman"/>
          <w:sz w:val="28"/>
          <w:szCs w:val="28"/>
          <w:lang w:eastAsia="bg-BG"/>
        </w:rPr>
        <w:t>РЕШЕНИЕТО е окончателно.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2976"/>
        <w:gridCol w:w="3213"/>
      </w:tblGrid>
      <w:tr w:rsidR="004C7301" w:rsidRPr="004C7301" w:rsidTr="004C7301">
        <w:trPr>
          <w:tblCellSpacing w:w="0" w:type="dxa"/>
        </w:trPr>
        <w:tc>
          <w:tcPr>
            <w:tcW w:w="3120" w:type="dxa"/>
            <w:hideMark/>
          </w:tcPr>
          <w:p w:rsidR="004C7301" w:rsidRPr="004C7301" w:rsidRDefault="004C7301" w:rsidP="004C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7301">
              <w:rPr>
                <w:rFonts w:ascii="MS Sans Serif" w:eastAsia="Times New Roman" w:hAnsi="MS Sans Serif" w:cs="Times New Roman"/>
                <w:b/>
                <w:bCs/>
                <w:sz w:val="27"/>
                <w:szCs w:val="27"/>
                <w:lang w:eastAsia="bg-BG"/>
              </w:rPr>
              <w:t xml:space="preserve">Вярно с оригинала, </w:t>
            </w:r>
          </w:p>
        </w:tc>
        <w:tc>
          <w:tcPr>
            <w:tcW w:w="3105" w:type="dxa"/>
            <w:hideMark/>
          </w:tcPr>
          <w:p w:rsidR="004C7301" w:rsidRPr="004C7301" w:rsidRDefault="004C7301" w:rsidP="004C7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7301">
              <w:rPr>
                <w:rFonts w:ascii="MS Sans Serif" w:eastAsia="Times New Roman" w:hAnsi="MS Sans Serif" w:cs="Times New Roman"/>
                <w:b/>
                <w:bCs/>
                <w:sz w:val="27"/>
                <w:szCs w:val="27"/>
                <w:lang w:eastAsia="bg-BG"/>
              </w:rPr>
              <w:t>ПРЕДСЕДАТЕЛ:</w:t>
            </w:r>
          </w:p>
        </w:tc>
        <w:tc>
          <w:tcPr>
            <w:tcW w:w="3540" w:type="dxa"/>
            <w:hideMark/>
          </w:tcPr>
          <w:p w:rsidR="004C7301" w:rsidRPr="004C7301" w:rsidRDefault="004C7301" w:rsidP="004C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7301">
              <w:rPr>
                <w:rFonts w:ascii="MS Sans Serif" w:eastAsia="Times New Roman" w:hAnsi="MS Sans Serif" w:cs="Times New Roman"/>
                <w:sz w:val="27"/>
                <w:szCs w:val="27"/>
                <w:lang w:eastAsia="bg-BG"/>
              </w:rPr>
              <w:t xml:space="preserve">/п/ Ваня </w:t>
            </w:r>
            <w:proofErr w:type="spellStart"/>
            <w:r w:rsidRPr="004C7301">
              <w:rPr>
                <w:rFonts w:ascii="MS Sans Serif" w:eastAsia="Times New Roman" w:hAnsi="MS Sans Serif" w:cs="Times New Roman"/>
                <w:sz w:val="27"/>
                <w:szCs w:val="27"/>
                <w:lang w:eastAsia="bg-BG"/>
              </w:rPr>
              <w:t>Пунева</w:t>
            </w:r>
            <w:proofErr w:type="spellEnd"/>
          </w:p>
        </w:tc>
      </w:tr>
      <w:tr w:rsidR="004C7301" w:rsidRPr="004C7301" w:rsidTr="004C7301">
        <w:trPr>
          <w:tblCellSpacing w:w="0" w:type="dxa"/>
        </w:trPr>
        <w:tc>
          <w:tcPr>
            <w:tcW w:w="3120" w:type="dxa"/>
            <w:hideMark/>
          </w:tcPr>
          <w:p w:rsidR="004C7301" w:rsidRPr="004C7301" w:rsidRDefault="004C7301" w:rsidP="004C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7301">
              <w:rPr>
                <w:rFonts w:ascii="MS Sans Serif" w:eastAsia="Times New Roman" w:hAnsi="MS Sans Serif" w:cs="Times New Roman"/>
                <w:b/>
                <w:bCs/>
                <w:sz w:val="27"/>
                <w:szCs w:val="27"/>
                <w:lang w:eastAsia="bg-BG"/>
              </w:rPr>
              <w:t xml:space="preserve">секретар: </w:t>
            </w:r>
          </w:p>
        </w:tc>
        <w:tc>
          <w:tcPr>
            <w:tcW w:w="3105" w:type="dxa"/>
            <w:hideMark/>
          </w:tcPr>
          <w:p w:rsidR="004C7301" w:rsidRPr="004C7301" w:rsidRDefault="004C7301" w:rsidP="004C7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7301">
              <w:rPr>
                <w:rFonts w:ascii="MS Sans Serif" w:eastAsia="Times New Roman" w:hAnsi="MS Sans Serif" w:cs="Times New Roman"/>
                <w:b/>
                <w:bCs/>
                <w:sz w:val="27"/>
                <w:szCs w:val="27"/>
                <w:lang w:eastAsia="bg-BG"/>
              </w:rPr>
              <w:t>ЧЛЕНОВЕ:</w:t>
            </w:r>
          </w:p>
        </w:tc>
        <w:tc>
          <w:tcPr>
            <w:tcW w:w="3540" w:type="dxa"/>
            <w:hideMark/>
          </w:tcPr>
          <w:p w:rsidR="004C7301" w:rsidRPr="004C7301" w:rsidRDefault="004C7301" w:rsidP="004C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7301">
              <w:rPr>
                <w:rFonts w:ascii="MS Sans Serif" w:eastAsia="Times New Roman" w:hAnsi="MS Sans Serif" w:cs="Times New Roman"/>
                <w:sz w:val="27"/>
                <w:szCs w:val="27"/>
                <w:lang w:eastAsia="bg-BG"/>
              </w:rPr>
              <w:t xml:space="preserve">/п/ </w:t>
            </w:r>
            <w:proofErr w:type="spellStart"/>
            <w:r w:rsidRPr="004C7301">
              <w:rPr>
                <w:rFonts w:ascii="MS Sans Serif" w:eastAsia="Times New Roman" w:hAnsi="MS Sans Serif" w:cs="Times New Roman"/>
                <w:sz w:val="27"/>
                <w:szCs w:val="27"/>
                <w:lang w:eastAsia="bg-BG"/>
              </w:rPr>
              <w:t>Сребрина</w:t>
            </w:r>
            <w:proofErr w:type="spellEnd"/>
            <w:r w:rsidRPr="004C7301">
              <w:rPr>
                <w:rFonts w:ascii="MS Sans Serif" w:eastAsia="Times New Roman" w:hAnsi="MS Sans Serif" w:cs="Times New Roman"/>
                <w:sz w:val="27"/>
                <w:szCs w:val="27"/>
                <w:lang w:eastAsia="bg-BG"/>
              </w:rPr>
              <w:t xml:space="preserve"> Христова</w:t>
            </w:r>
            <w:r w:rsidRPr="004C7301">
              <w:rPr>
                <w:rFonts w:ascii="MS Sans Serif" w:eastAsia="Times New Roman" w:hAnsi="MS Sans Serif" w:cs="Times New Roman"/>
                <w:sz w:val="27"/>
                <w:szCs w:val="27"/>
                <w:lang w:eastAsia="bg-BG"/>
              </w:rPr>
              <w:br/>
              <w:t>/п/ Петър Стоянов</w:t>
            </w:r>
          </w:p>
        </w:tc>
      </w:tr>
    </w:tbl>
    <w:p w:rsidR="0036366D" w:rsidRDefault="004C7301">
      <w:r w:rsidRPr="004C7301">
        <w:rPr>
          <w:rFonts w:ascii="MS Sans Serif" w:eastAsia="Times New Roman" w:hAnsi="MS Sans Serif" w:cs="Times New Roman"/>
          <w:color w:val="C0C0C0"/>
          <w:sz w:val="20"/>
          <w:szCs w:val="20"/>
          <w:lang w:eastAsia="bg-BG"/>
        </w:rPr>
        <w:t>С.Х.</w:t>
      </w:r>
    </w:p>
    <w:sectPr w:rsidR="00363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01"/>
    <w:rsid w:val="0036366D"/>
    <w:rsid w:val="004C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C7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C7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c.government.bg/court22.nsf/d038edcf49190344c2256b7600367606/9a73bc4839263bcec2257b98003a5804?OpenDocument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Ivanov</dc:creator>
  <cp:lastModifiedBy>Ivan Ivanov</cp:lastModifiedBy>
  <cp:revision>1</cp:revision>
  <dcterms:created xsi:type="dcterms:W3CDTF">2013-12-27T07:17:00Z</dcterms:created>
  <dcterms:modified xsi:type="dcterms:W3CDTF">2013-12-27T07:19:00Z</dcterms:modified>
</cp:coreProperties>
</file>